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Default="007C6624">
      <w:pPr>
        <w:tabs>
          <w:tab w:val="left" w:pos="-7371"/>
          <w:tab w:val="left" w:pos="567"/>
        </w:tabs>
        <w:jc w:val="both"/>
      </w:pPr>
    </w:p>
    <w:p w14:paraId="40D46578" w14:textId="77777777" w:rsidR="00DD39D1" w:rsidRDefault="00DD39D1" w:rsidP="007C6624">
      <w:pPr>
        <w:pStyle w:val="Loendilik"/>
        <w:tabs>
          <w:tab w:val="left" w:pos="-7371"/>
          <w:tab w:val="left" w:pos="567"/>
        </w:tabs>
        <w:ind w:left="0"/>
        <w:jc w:val="both"/>
      </w:pPr>
    </w:p>
    <w:p w14:paraId="1A2357E9" w14:textId="6BA23C6E" w:rsidR="00DD39D1" w:rsidRPr="00DD39D1" w:rsidRDefault="00DD39D1" w:rsidP="007C6624">
      <w:pPr>
        <w:pStyle w:val="Loendilik"/>
        <w:tabs>
          <w:tab w:val="left" w:pos="-7371"/>
          <w:tab w:val="left" w:pos="567"/>
        </w:tabs>
        <w:ind w:left="0"/>
        <w:jc w:val="both"/>
        <w:rPr>
          <w:b/>
          <w:bCs/>
        </w:rPr>
      </w:pPr>
      <w:r w:rsidRPr="00DD39D1">
        <w:rPr>
          <w:b/>
          <w:bCs/>
        </w:rPr>
        <w:t>TEHNILINE KIRJELDUS</w:t>
      </w:r>
    </w:p>
    <w:p w14:paraId="5CFBDD2F" w14:textId="77777777" w:rsidR="00DD39D1" w:rsidRDefault="00DD39D1" w:rsidP="007C6624">
      <w:pPr>
        <w:pStyle w:val="Loendilik"/>
        <w:tabs>
          <w:tab w:val="left" w:pos="-7371"/>
          <w:tab w:val="left" w:pos="567"/>
        </w:tabs>
        <w:ind w:left="0"/>
        <w:jc w:val="both"/>
      </w:pPr>
    </w:p>
    <w:p w14:paraId="65E7A739" w14:textId="77777777" w:rsidR="000D3030" w:rsidRPr="00435849" w:rsidRDefault="000D3030" w:rsidP="000D3030">
      <w:pPr>
        <w:tabs>
          <w:tab w:val="left" w:pos="567"/>
        </w:tabs>
        <w:suppressAutoHyphens w:val="0"/>
        <w:autoSpaceDE w:val="0"/>
        <w:autoSpaceDN w:val="0"/>
        <w:adjustRightInd w:val="0"/>
        <w:jc w:val="both"/>
        <w:rPr>
          <w:color w:val="000000"/>
        </w:rPr>
      </w:pPr>
      <w:bookmarkStart w:id="0" w:name="_Hlk181718498"/>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Pr="00435849">
        <w:rPr>
          <w:rFonts w:cstheme="minorHAnsi"/>
          <w:b/>
          <w:bCs/>
        </w:rPr>
        <w:t xml:space="preserve">Projekteerimisbüroo Maa ja Vesi AS </w:t>
      </w:r>
      <w:r w:rsidRPr="00435849">
        <w:rPr>
          <w:rFonts w:cstheme="minorHAnsi"/>
        </w:rPr>
        <w:t xml:space="preserve">poolt koostatud </w:t>
      </w:r>
      <w:bookmarkStart w:id="1" w:name="_Hlk181732401"/>
      <w:r w:rsidRPr="00435849">
        <w:rPr>
          <w:rFonts w:cstheme="minorHAnsi"/>
        </w:rPr>
        <w:t>„Mardisaare-Tellissaare metsakuivendus maaparandusehitiste rekonstrueerimisprojekt (V03.4)“.</w:t>
      </w:r>
      <w:r w:rsidRPr="00435849">
        <w:rPr>
          <w:color w:val="000000"/>
        </w:rPr>
        <w:t xml:space="preserve"> </w:t>
      </w:r>
      <w:bookmarkEnd w:id="1"/>
    </w:p>
    <w:bookmarkEnd w:id="0"/>
    <w:p w14:paraId="423549F4" w14:textId="77777777" w:rsidR="00D86F40" w:rsidRDefault="00D86F40"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D86F40">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496AABE1" w14:textId="77777777" w:rsidR="00103891" w:rsidRDefault="00211846" w:rsidP="00CD4BFE">
      <w:pPr>
        <w:tabs>
          <w:tab w:val="left" w:pos="567"/>
          <w:tab w:val="left" w:pos="709"/>
        </w:tabs>
        <w:jc w:val="both"/>
      </w:pPr>
      <w:r w:rsidRPr="004B4818">
        <w:t xml:space="preserve">Objektiga on võimalik tutvuda: </w:t>
      </w:r>
      <w:r w:rsidR="00103891" w:rsidRPr="00103891">
        <w:t xml:space="preserve">metsataristu spetsialist Romet Riiman tel: 526 1698, e-post: romet.riiman@rmk.ee.              </w:t>
      </w:r>
    </w:p>
    <w:p w14:paraId="2E4F39DA" w14:textId="611DA5B3" w:rsidR="00211846" w:rsidRDefault="004B4818" w:rsidP="00CD4BFE">
      <w:pPr>
        <w:tabs>
          <w:tab w:val="left" w:pos="567"/>
          <w:tab w:val="left" w:pos="709"/>
        </w:tabs>
        <w:jc w:val="both"/>
      </w:pPr>
      <w:r w:rsidRPr="004B4818">
        <w:t xml:space="preserve">Objektiga tutvumisel kohapeal ei võeta vastu riigihanget puudutavaid küsimusi ega anta vastuseid. Tekkinud küsimused tuleb esitada riigihangete registri kaudu ja neile vastatakse riigihangete registri kaudu (https://riigihanked.riik.ee ).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rsidR="00211846">
        <w:t xml:space="preserve"> </w:t>
      </w:r>
      <w:r w:rsidR="00211846">
        <w:rPr>
          <w:rStyle w:val="Hperlink"/>
        </w:rPr>
        <w:t xml:space="preserve"> </w:t>
      </w:r>
      <w:r w:rsidR="00211846">
        <w:t xml:space="preserve">  </w:t>
      </w:r>
    </w:p>
    <w:p w14:paraId="306B2C19" w14:textId="77777777" w:rsidR="00CB5A51" w:rsidRDefault="00CB5A51" w:rsidP="00CD4BFE">
      <w:pPr>
        <w:tabs>
          <w:tab w:val="left" w:pos="567"/>
          <w:tab w:val="left" w:pos="709"/>
        </w:tabs>
        <w:jc w:val="both"/>
        <w:rPr>
          <w:color w:val="000000"/>
        </w:rPr>
      </w:pPr>
    </w:p>
    <w:p w14:paraId="553E5A34" w14:textId="4FBA6FB9" w:rsidR="00790542" w:rsidRDefault="00E278BD" w:rsidP="001E7EAA">
      <w:pPr>
        <w:tabs>
          <w:tab w:val="left" w:pos="567"/>
          <w:tab w:val="left" w:pos="709"/>
        </w:tabs>
        <w:jc w:val="both"/>
      </w:pPr>
      <w:r w:rsidRPr="004B4818">
        <w:t xml:space="preserve">Töövõtja annab Tellijale valmis Töö lõplikult üle </w:t>
      </w:r>
      <w:r w:rsidR="00797877" w:rsidRPr="004B4818">
        <w:rPr>
          <w:b/>
          <w:bCs/>
        </w:rPr>
        <w:t xml:space="preserve">hiljemalt </w:t>
      </w:r>
      <w:r w:rsidR="00CC4877" w:rsidRPr="004B4818">
        <w:rPr>
          <w:b/>
          <w:bCs/>
        </w:rPr>
        <w:t>1.09.202</w:t>
      </w:r>
      <w:r w:rsidR="0042581E" w:rsidRPr="004B4818">
        <w:rPr>
          <w:b/>
          <w:bCs/>
        </w:rPr>
        <w:t>5</w:t>
      </w:r>
      <w:r w:rsidR="00CC4877" w:rsidRPr="004B4818">
        <w:rPr>
          <w:b/>
          <w:bCs/>
        </w:rPr>
        <w:t>.a.</w:t>
      </w:r>
      <w:r w:rsidR="00CC4877" w:rsidRPr="004B4818">
        <w:t xml:space="preserve"> </w:t>
      </w:r>
      <w:r w:rsidR="00D40D58" w:rsidRPr="004B4818">
        <w:rPr>
          <w:szCs w:val="18"/>
        </w:rPr>
        <w:t>Ehitusobjekti dokumentide üleandmiseks ja vastuvõtmiseks ning ehitusobjekti kasutuselevõtu dokumentide vormistamiseks on aega</w:t>
      </w:r>
      <w:r w:rsidR="00D711C6" w:rsidRPr="004B4818">
        <w:t xml:space="preserve"> kuni 1.11.202</w:t>
      </w:r>
      <w:r w:rsidR="0042581E" w:rsidRPr="004B4818">
        <w:t>5</w:t>
      </w:r>
      <w:r w:rsidR="00924A00" w:rsidRPr="004B4818">
        <w:t>.</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363AC1">
        <w:t xml:space="preserve">Töödele on nõutav teostusgarantii kestvusega 2 aastat arvates kasutuselevõtu akti allkirjastamisest </w:t>
      </w:r>
      <w:r w:rsidR="00A12BE4" w:rsidRPr="00363AC1">
        <w:t>t</w:t>
      </w:r>
      <w:r w:rsidRPr="00363AC1">
        <w:t xml:space="preserve">ellija poolt. Tööde teostamise ajaks on nõutav pangagarantii 10 % </w:t>
      </w:r>
      <w:r w:rsidR="00EC3A96" w:rsidRPr="00363AC1">
        <w:t>hanke</w:t>
      </w:r>
      <w:r w:rsidRPr="00363AC1">
        <w:t xml:space="preserve">lepingu sõlmimise aluseks olnud eduka pakkumuse maksumusest või sama summa deponeerimine </w:t>
      </w:r>
      <w:r w:rsidR="00237CE4" w:rsidRPr="00363AC1">
        <w:t>t</w:t>
      </w:r>
      <w:r w:rsidRPr="00363AC1">
        <w:t>ellija pangakontole.</w:t>
      </w:r>
    </w:p>
    <w:p w14:paraId="5949B945" w14:textId="77777777" w:rsidR="00B62830" w:rsidRDefault="00B62830" w:rsidP="00CD4BFE">
      <w:pPr>
        <w:tabs>
          <w:tab w:val="left" w:pos="567"/>
          <w:tab w:val="right" w:pos="9071"/>
        </w:tabs>
        <w:jc w:val="both"/>
      </w:pPr>
    </w:p>
    <w:p w14:paraId="6E8B5370" w14:textId="77777777" w:rsidR="00B42ECF" w:rsidRPr="00D90F2B" w:rsidRDefault="00B42ECF" w:rsidP="00B42ECF">
      <w:pPr>
        <w:suppressAutoHyphens w:val="0"/>
        <w:autoSpaceDE w:val="0"/>
        <w:autoSpaceDN w:val="0"/>
        <w:adjustRightInd w:val="0"/>
        <w:jc w:val="both"/>
        <w:rPr>
          <w:rFonts w:eastAsia="Calibri"/>
          <w:bCs/>
          <w:lang w:eastAsia="en-US"/>
        </w:rPr>
      </w:pPr>
      <w:r w:rsidRPr="00403FEA">
        <w:rPr>
          <w:rFonts w:eastAsia="Calibri"/>
          <w:bCs/>
          <w:lang w:eastAsia="en-US"/>
        </w:rPr>
        <w:t xml:space="preserve">Lepinguga tellitakse Mardisaare-Tellissaare metsakuivenduse rekonstrueerimise projektist ainult </w:t>
      </w:r>
      <w:bookmarkStart w:id="2" w:name="_Hlk180754839"/>
      <w:r w:rsidRPr="00403FEA">
        <w:rPr>
          <w:rFonts w:eastAsia="Calibri"/>
          <w:bCs/>
          <w:lang w:eastAsia="en-US"/>
        </w:rPr>
        <w:t xml:space="preserve">Ussisoo-Viraksaare </w:t>
      </w:r>
      <w:bookmarkEnd w:id="2"/>
      <w:r w:rsidRPr="00403FEA">
        <w:rPr>
          <w:rFonts w:eastAsia="Calibri"/>
          <w:bCs/>
          <w:lang w:eastAsia="en-US"/>
        </w:rPr>
        <w:t xml:space="preserve">tee (2,61 km) rekonstrueerimine, mis asuvad </w:t>
      </w:r>
      <w:proofErr w:type="spellStart"/>
      <w:r w:rsidRPr="00403FEA">
        <w:rPr>
          <w:rFonts w:eastAsia="Calibri"/>
          <w:bCs/>
          <w:lang w:eastAsia="en-US"/>
        </w:rPr>
        <w:t>Võõbu</w:t>
      </w:r>
      <w:proofErr w:type="spellEnd"/>
      <w:r w:rsidRPr="00403FEA">
        <w:rPr>
          <w:rFonts w:eastAsia="Calibri"/>
          <w:bCs/>
          <w:lang w:eastAsia="en-US"/>
        </w:rPr>
        <w:t xml:space="preserve">-, </w:t>
      </w:r>
      <w:proofErr w:type="spellStart"/>
      <w:r w:rsidRPr="00403FEA">
        <w:rPr>
          <w:rFonts w:eastAsia="Calibri"/>
          <w:bCs/>
          <w:lang w:eastAsia="en-US"/>
        </w:rPr>
        <w:t>Puiatu</w:t>
      </w:r>
      <w:proofErr w:type="spellEnd"/>
      <w:r w:rsidRPr="00403FEA">
        <w:rPr>
          <w:rFonts w:eastAsia="Calibri"/>
          <w:bCs/>
          <w:lang w:eastAsia="en-US"/>
        </w:rPr>
        <w:t xml:space="preserve">-, </w:t>
      </w:r>
      <w:proofErr w:type="spellStart"/>
      <w:r w:rsidRPr="00D90F2B">
        <w:rPr>
          <w:rFonts w:eastAsia="Calibri"/>
          <w:bCs/>
          <w:lang w:eastAsia="en-US"/>
        </w:rPr>
        <w:t>Eivere</w:t>
      </w:r>
      <w:proofErr w:type="spellEnd"/>
      <w:r w:rsidRPr="00D90F2B">
        <w:rPr>
          <w:rFonts w:eastAsia="Calibri"/>
          <w:bCs/>
          <w:lang w:eastAsia="en-US"/>
        </w:rPr>
        <w:t xml:space="preserve">-, </w:t>
      </w:r>
      <w:proofErr w:type="spellStart"/>
      <w:r w:rsidRPr="00D90F2B">
        <w:rPr>
          <w:rFonts w:eastAsia="Calibri"/>
          <w:bCs/>
          <w:lang w:eastAsia="en-US"/>
        </w:rPr>
        <w:t>Otiku</w:t>
      </w:r>
      <w:proofErr w:type="spellEnd"/>
      <w:r w:rsidRPr="00D90F2B">
        <w:rPr>
          <w:rFonts w:eastAsia="Calibri"/>
          <w:bCs/>
          <w:lang w:eastAsia="en-US"/>
        </w:rPr>
        <w:t>- ja Ojaküla  külas Paide linnas, Järva maakonnas.</w:t>
      </w:r>
      <w:r w:rsidRPr="00D90F2B">
        <w:t xml:space="preserve"> </w:t>
      </w:r>
    </w:p>
    <w:p w14:paraId="720CE3D3" w14:textId="77777777" w:rsidR="00B42ECF" w:rsidRPr="00D90F2B" w:rsidRDefault="00B42ECF" w:rsidP="00B42ECF">
      <w:pPr>
        <w:suppressAutoHyphens w:val="0"/>
        <w:autoSpaceDE w:val="0"/>
        <w:autoSpaceDN w:val="0"/>
        <w:adjustRightInd w:val="0"/>
        <w:jc w:val="both"/>
        <w:rPr>
          <w:rFonts w:eastAsia="Calibri"/>
          <w:bCs/>
          <w:lang w:eastAsia="en-US"/>
        </w:rPr>
      </w:pPr>
      <w:r w:rsidRPr="00D90F2B">
        <w:rPr>
          <w:rFonts w:eastAsia="Calibri"/>
          <w:bCs/>
          <w:lang w:eastAsia="en-US"/>
        </w:rPr>
        <w:t xml:space="preserve">Ussisoo-Viraksaare teele on juurdepääs põhjapoolt on </w:t>
      </w:r>
      <w:proofErr w:type="spellStart"/>
      <w:r w:rsidRPr="00D90F2B">
        <w:rPr>
          <w:rFonts w:eastAsia="Calibri"/>
          <w:bCs/>
          <w:lang w:eastAsia="en-US"/>
        </w:rPr>
        <w:t>kõrvalmaanteelt</w:t>
      </w:r>
      <w:proofErr w:type="spellEnd"/>
      <w:r w:rsidRPr="00D90F2B">
        <w:rPr>
          <w:rFonts w:eastAsia="Calibri"/>
          <w:bCs/>
          <w:lang w:eastAsia="en-US"/>
        </w:rPr>
        <w:t xml:space="preserve"> 15218 Mustla-</w:t>
      </w:r>
      <w:proofErr w:type="spellStart"/>
      <w:r w:rsidRPr="00D90F2B">
        <w:rPr>
          <w:rFonts w:eastAsia="Calibri"/>
          <w:bCs/>
          <w:lang w:eastAsia="en-US"/>
        </w:rPr>
        <w:t>Võõbu</w:t>
      </w:r>
      <w:proofErr w:type="spellEnd"/>
      <w:r w:rsidRPr="00D90F2B">
        <w:rPr>
          <w:rFonts w:eastAsia="Calibri"/>
          <w:bCs/>
          <w:lang w:eastAsia="en-US"/>
        </w:rPr>
        <w:t>-</w:t>
      </w:r>
      <w:proofErr w:type="spellStart"/>
      <w:r w:rsidRPr="00D90F2B">
        <w:rPr>
          <w:rFonts w:eastAsia="Calibri"/>
          <w:bCs/>
          <w:lang w:eastAsia="en-US"/>
        </w:rPr>
        <w:t>Otiku</w:t>
      </w:r>
      <w:proofErr w:type="spellEnd"/>
      <w:r w:rsidRPr="00D90F2B">
        <w:rPr>
          <w:rFonts w:eastAsia="Calibri"/>
          <w:bCs/>
          <w:lang w:eastAsia="en-US"/>
        </w:rPr>
        <w:t xml:space="preserve">,  </w:t>
      </w:r>
      <w:proofErr w:type="spellStart"/>
      <w:r w:rsidRPr="00D90F2B">
        <w:rPr>
          <w:rFonts w:eastAsia="Calibri"/>
          <w:bCs/>
          <w:lang w:eastAsia="en-US"/>
        </w:rPr>
        <w:t>mahasõiduga</w:t>
      </w:r>
      <w:proofErr w:type="spellEnd"/>
      <w:r w:rsidRPr="00D90F2B">
        <w:rPr>
          <w:rFonts w:eastAsia="Calibri"/>
          <w:bCs/>
          <w:lang w:eastAsia="en-US"/>
        </w:rPr>
        <w:t xml:space="preserve"> Ussisoo-Viraksaare (5650008) teele. Juurdepääs lõunapoolt on </w:t>
      </w:r>
      <w:proofErr w:type="spellStart"/>
      <w:r w:rsidRPr="00D90F2B">
        <w:rPr>
          <w:rFonts w:eastAsia="Calibri"/>
          <w:bCs/>
          <w:lang w:eastAsia="en-US"/>
        </w:rPr>
        <w:t>Röamäe</w:t>
      </w:r>
      <w:proofErr w:type="spellEnd"/>
      <w:r w:rsidRPr="00D90F2B">
        <w:rPr>
          <w:rFonts w:eastAsia="Calibri"/>
          <w:bCs/>
          <w:lang w:eastAsia="en-US"/>
        </w:rPr>
        <w:t xml:space="preserve">-Suuresaare teelt (nr 565006) kus on </w:t>
      </w:r>
      <w:proofErr w:type="spellStart"/>
      <w:r w:rsidRPr="00D90F2B">
        <w:rPr>
          <w:rFonts w:eastAsia="Calibri"/>
          <w:bCs/>
          <w:lang w:eastAsia="en-US"/>
        </w:rPr>
        <w:t>mahasõidukoht</w:t>
      </w:r>
      <w:proofErr w:type="spellEnd"/>
      <w:r w:rsidRPr="00D90F2B">
        <w:rPr>
          <w:rFonts w:eastAsia="Calibri"/>
          <w:bCs/>
          <w:lang w:eastAsia="en-US"/>
        </w:rPr>
        <w:t xml:space="preserve"> rekonstrueeritavale Ussisoo-Viraksaare (565008) teele. Läänepoolt on juurdepääs Ussisoo-Saueaugu (5650005) teelt.</w:t>
      </w:r>
    </w:p>
    <w:p w14:paraId="738D0478" w14:textId="77777777" w:rsidR="00B42ECF" w:rsidRPr="00D90F2B" w:rsidRDefault="00B42ECF" w:rsidP="00B42ECF">
      <w:pPr>
        <w:suppressAutoHyphens w:val="0"/>
        <w:autoSpaceDE w:val="0"/>
        <w:autoSpaceDN w:val="0"/>
        <w:adjustRightInd w:val="0"/>
        <w:jc w:val="both"/>
        <w:rPr>
          <w:lang w:eastAsia="et-EE"/>
        </w:rPr>
      </w:pPr>
      <w:r w:rsidRPr="00D90F2B">
        <w:rPr>
          <w:lang w:eastAsia="et-EE"/>
        </w:rPr>
        <w:t xml:space="preserve">Vajalikud raietööd on RMK poolt tehtud. Ehitaja teostab vajalike ja segavate puude ja põõsaste raie ja kokkuveo. Raie käigus tuleb teha raiutavatest puudest etteantud sortimenti, see kokku vedada ja ladustada etteantud kohta. </w:t>
      </w:r>
    </w:p>
    <w:p w14:paraId="03F16250" w14:textId="77777777" w:rsidR="00B42ECF" w:rsidRDefault="00B42ECF" w:rsidP="00B42ECF">
      <w:pPr>
        <w:suppressAutoHyphens w:val="0"/>
        <w:autoSpaceDE w:val="0"/>
        <w:autoSpaceDN w:val="0"/>
        <w:adjustRightInd w:val="0"/>
        <w:jc w:val="both"/>
      </w:pPr>
      <w:r w:rsidRPr="00441FAF">
        <w:rPr>
          <w:bCs/>
        </w:rPr>
        <w:t xml:space="preserve">Edasi tuleb teostada kändude juurimine (3,42 ha). Kännud juuritakse teede puhul kogu teetrassi laiuse ulatuses ja koondatakse hunnikutesse. Juuritud kännud ja väljatulnud kivid tuleb paigutada trassi äärde nii, et ei tekiks katkematut valli, vahe tuleb jätta iga 25m tagant. </w:t>
      </w:r>
      <w:r w:rsidRPr="003D28B8">
        <w:rPr>
          <w:bCs/>
        </w:rPr>
        <w:t>Enne tööde algust on vajalik likvideerida koprapais Reopalu jõel (tee pk 1+70). Koprapaisu likvideerimine on projektis ette nähtud 3 korda.</w:t>
      </w:r>
      <w:r w:rsidRPr="00441FAF">
        <w:t xml:space="preserve"> </w:t>
      </w:r>
      <w:r w:rsidRPr="00EB0704">
        <w:t xml:space="preserve">Likvideeritud koprapaisu materjali peab paigaldama veejuhtme servast vähemalt 5 m kaugusele juhul, kui materjal ei sega maa kasutamist või ära vedama. Koprapaisude lammutamise ja kaevetööde vahele peaks jääma </w:t>
      </w:r>
      <w:r w:rsidRPr="00EB0704">
        <w:lastRenderedPageBreak/>
        <w:t xml:space="preserve">piisavalt pikk periood, mille käigus </w:t>
      </w:r>
      <w:proofErr w:type="spellStart"/>
      <w:r w:rsidRPr="00EB0704">
        <w:t>leondunud</w:t>
      </w:r>
      <w:proofErr w:type="spellEnd"/>
      <w:r w:rsidRPr="00EB0704">
        <w:t xml:space="preserve"> pinnas saaks vabaneda liigsest veest ja saavutada stabiilsuse.</w:t>
      </w:r>
    </w:p>
    <w:p w14:paraId="5E554E22" w14:textId="77777777" w:rsidR="00B42ECF" w:rsidRDefault="00B42ECF" w:rsidP="00B42ECF">
      <w:pPr>
        <w:suppressAutoHyphens w:val="0"/>
        <w:autoSpaceDE w:val="0"/>
        <w:autoSpaceDN w:val="0"/>
        <w:adjustRightInd w:val="0"/>
        <w:jc w:val="both"/>
      </w:pPr>
      <w:r w:rsidRPr="005C26D3">
        <w:t xml:space="preserve">Ussisoo-Viraksaare tee rekonstrueeritaval lõigul </w:t>
      </w:r>
      <w:r>
        <w:t>teostatakse</w:t>
      </w:r>
      <w:r w:rsidRPr="005C26D3">
        <w:t xml:space="preserve"> olemasolevate teekraavide 501, 502, 503 ja 504 </w:t>
      </w:r>
      <w:r>
        <w:t xml:space="preserve">kändude juurimine ja </w:t>
      </w:r>
      <w:r w:rsidRPr="005C26D3">
        <w:t xml:space="preserve">settest puhastamine, tee mulde kandevõime tagamiseks. </w:t>
      </w:r>
    </w:p>
    <w:p w14:paraId="09A35B9A" w14:textId="77777777" w:rsidR="00B42ECF" w:rsidRPr="00441FAF" w:rsidRDefault="00B42ECF" w:rsidP="00B42ECF">
      <w:pPr>
        <w:suppressAutoHyphens w:val="0"/>
        <w:autoSpaceDE w:val="0"/>
        <w:autoSpaceDN w:val="0"/>
        <w:adjustRightInd w:val="0"/>
        <w:jc w:val="both"/>
      </w:pPr>
      <w:r>
        <w:rPr>
          <w:bCs/>
        </w:rPr>
        <w:t>Kraavi</w:t>
      </w:r>
      <w:r w:rsidRPr="00441FAF">
        <w:rPr>
          <w:bCs/>
        </w:rPr>
        <w:t xml:space="preserve"> teepoolsed perved peavad olema töödeldud tasemel, mis võimaldab mehhaniseeritud hooldust.</w:t>
      </w:r>
    </w:p>
    <w:p w14:paraId="5AFDCFFA" w14:textId="77777777" w:rsidR="00B42ECF" w:rsidRPr="00CE727E" w:rsidRDefault="00B42ECF" w:rsidP="00B42ECF">
      <w:pPr>
        <w:suppressAutoHyphens w:val="0"/>
        <w:autoSpaceDE w:val="0"/>
        <w:autoSpaceDN w:val="0"/>
        <w:adjustRightInd w:val="0"/>
        <w:jc w:val="both"/>
      </w:pPr>
      <w:r w:rsidRPr="00383DF8">
        <w:t>Olemasolevad betoontruubid T1, T7 ja T9 on ette nähtud asendada plasttorutruupidega,  läbimõõt  50cm, 80cm ja 100cm, pikkus 12...15m. T8 on korras truup 100PT12KOK. Uus  truup on T23</w:t>
      </w:r>
      <w:r>
        <w:t xml:space="preserve"> (50PT12MAO). </w:t>
      </w:r>
      <w:r w:rsidRPr="00CE727E">
        <w:t xml:space="preserve">Plasttorutruubid peavad vastama ringjäikusele SN8 (EN ISO 9969:2016) ja olema seest </w:t>
      </w:r>
      <w:proofErr w:type="spellStart"/>
      <w:r w:rsidRPr="00CE727E">
        <w:t>siledaseinalised</w:t>
      </w:r>
      <w:proofErr w:type="spellEnd"/>
      <w:r w:rsidRPr="00CE727E">
        <w:t xml:space="preserve"> ning väljast gofreeritud.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Pr="00CE727E">
        <w:t>Kinniaetav</w:t>
      </w:r>
      <w:proofErr w:type="spellEnd"/>
      <w:r w:rsidRPr="00CE727E">
        <w:t xml:space="preserve"> kaevik tuleb toru ümber korralikult 15-30 cm kihtidena tihendada. Truupide ehitamisel minimaalne mineraalse pinnase täitekihi paksus truubitoru peal olema Ø 30-40 cm plasttruubil vähemalt 0,50 m, Ø 80 cm plasttruubil 0,6 m ja Ø 100 cm plasttruubil 1,0 m.</w:t>
      </w:r>
    </w:p>
    <w:p w14:paraId="56208A07" w14:textId="77777777" w:rsidR="00B42ECF" w:rsidRDefault="00B42ECF" w:rsidP="00B42ECF">
      <w:pPr>
        <w:suppressAutoHyphens w:val="0"/>
        <w:autoSpaceDE w:val="0"/>
        <w:autoSpaceDN w:val="0"/>
        <w:adjustRightInd w:val="0"/>
        <w:jc w:val="both"/>
        <w:rPr>
          <w:b/>
          <w:bCs/>
        </w:rPr>
      </w:pPr>
      <w:r w:rsidRPr="00CE727E">
        <w:t xml:space="preserve">Kõikidele truupidele on ette nähtud ehitada otsakutele kindlustused järgnevate tüüpotsakutega („Maaparandusrajatiste tüüpjoonised“, Tallinn 2019). Truupide otsakutest rajatakse </w:t>
      </w:r>
      <w:bookmarkStart w:id="3" w:name="_Hlk162958745"/>
      <w:bookmarkStart w:id="4" w:name="_Hlk165387933"/>
      <w:r w:rsidRPr="00CE727E">
        <w:t>Ø</w:t>
      </w:r>
      <w:bookmarkEnd w:id="3"/>
      <w:r>
        <w:t>5</w:t>
      </w:r>
      <w:r w:rsidRPr="00CE727E">
        <w:t>0 cm</w:t>
      </w:r>
      <w:bookmarkEnd w:id="4"/>
      <w:r w:rsidRPr="00CE727E">
        <w:t xml:space="preserve"> plasttruubile mattotsakud (tüüp MAO)</w:t>
      </w:r>
      <w:r>
        <w:t xml:space="preserve"> ja </w:t>
      </w:r>
      <w:r w:rsidRPr="001F3882">
        <w:t xml:space="preserve">Kõikidele </w:t>
      </w:r>
      <w:r>
        <w:t>8</w:t>
      </w:r>
      <w:r w:rsidRPr="001F3882">
        <w:t>0sm ja 1</w:t>
      </w:r>
      <w:r>
        <w:t>0</w:t>
      </w:r>
      <w:r w:rsidRPr="001F3882">
        <w:t xml:space="preserve">0 sm truupidele on ette nähtud ehitada otsakutele kindlustised kiviotsak KOK. Otsakute rajamiseks truupidele tuleb kasutada nõlvust 1:1,5 ning järgida vastavaid tüüpjooniseid väljaandest „Maaparandusrajatiste tüüpjoonised“ (Tallinn 2019). KOK tüüpi otsakute ehitamisel tuleb kivikindlustuse alune kraavi nõlv süvistada, et peale kindlustuse ehitamist kindlustus ja nõlv oleksid ühes tasapinnas. KOK otsakute rajamisel ei kasutata geotekstiili kivide all. Otsakute ja nõlvade kindlustamisel võib kasutada </w:t>
      </w:r>
      <w:proofErr w:type="spellStart"/>
      <w:r w:rsidRPr="001F3882">
        <w:t>hüdrokülvi</w:t>
      </w:r>
      <w:proofErr w:type="spellEnd"/>
      <w:r w:rsidRPr="001F3882">
        <w:t xml:space="preserve">, kuid see peab olema teostatud 50 päeva enne ehituse lõpptähtaega ja ehituse üle andes peab otsakul/kindlustusel kasvama ühtlane elujõuline haljastus. Truubi otsakule tuleb  anda nõuetekohane 1:1,5 või suurem kalle see peab olema tasane ja ei või esineda uhtumisi. </w:t>
      </w: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p>
    <w:p w14:paraId="2F75C378" w14:textId="77777777" w:rsidR="00B42ECF" w:rsidRDefault="00B42ECF" w:rsidP="00B42ECF">
      <w:pPr>
        <w:suppressAutoHyphens w:val="0"/>
        <w:autoSpaceDE w:val="0"/>
        <w:autoSpaceDN w:val="0"/>
        <w:adjustRightInd w:val="0"/>
        <w:jc w:val="both"/>
        <w:rPr>
          <w:b/>
          <w:bCs/>
        </w:rPr>
      </w:pPr>
    </w:p>
    <w:p w14:paraId="395C1113" w14:textId="77777777" w:rsidR="00B42ECF" w:rsidRPr="004731C7" w:rsidRDefault="00B42ECF" w:rsidP="00B42ECF">
      <w:pPr>
        <w:suppressAutoHyphens w:val="0"/>
        <w:autoSpaceDE w:val="0"/>
        <w:autoSpaceDN w:val="0"/>
        <w:adjustRightInd w:val="0"/>
        <w:jc w:val="both"/>
      </w:pPr>
      <w:r w:rsidRPr="005C018B">
        <w:rPr>
          <w:b/>
          <w:bCs/>
        </w:rPr>
        <w:t>Ussisoo-Viraksaare tee (2,61 km)</w:t>
      </w:r>
      <w:r w:rsidRPr="000B3922">
        <w:rPr>
          <w:color w:val="FF0000"/>
        </w:rPr>
        <w:t xml:space="preserve"> </w:t>
      </w:r>
      <w:r w:rsidRPr="004731C7">
        <w:t xml:space="preserve">rekonstrueeritav lõik algab </w:t>
      </w:r>
      <w:proofErr w:type="spellStart"/>
      <w:r w:rsidRPr="004731C7">
        <w:t>Röamäe</w:t>
      </w:r>
      <w:proofErr w:type="spellEnd"/>
      <w:r w:rsidRPr="004731C7">
        <w:t>-Suuresaare teest (nr 565006) ja lõpeb kv VT131/132 vahelisel kraavil T-kujulise tagasipööramisekohaga. Teetrass on kogu ulatuses RMK kinnistul.</w:t>
      </w:r>
    </w:p>
    <w:p w14:paraId="1C07DA46" w14:textId="77777777" w:rsidR="00B42ECF" w:rsidRDefault="00B42ECF" w:rsidP="00B42ECF">
      <w:pPr>
        <w:suppressAutoHyphens w:val="0"/>
        <w:autoSpaceDE w:val="0"/>
        <w:autoSpaceDN w:val="0"/>
        <w:adjustRightInd w:val="0"/>
        <w:jc w:val="both"/>
      </w:pPr>
      <w:r w:rsidRPr="005C018B">
        <w:t xml:space="preserve">Ussisoo-Viraksaare </w:t>
      </w:r>
      <w:r w:rsidRPr="00BC0BF1">
        <w:t xml:space="preserve">teele rajatakse 4,5 m laiune ja 40 cm paksune kruuskatte (kulumiskiht 10cm </w:t>
      </w:r>
      <w:r>
        <w:t>Pr.</w:t>
      </w:r>
      <w:r w:rsidRPr="00BC0BF1">
        <w:t xml:space="preserve">kruusa fr.0/32mm, pos6 ja kandevkiht 30cm </w:t>
      </w:r>
      <w:proofErr w:type="spellStart"/>
      <w:r>
        <w:t>Sor.</w:t>
      </w:r>
      <w:r w:rsidRPr="00BC0BF1">
        <w:t>kruusa</w:t>
      </w:r>
      <w:proofErr w:type="spellEnd"/>
      <w:r w:rsidRPr="00BC0BF1">
        <w:t xml:space="preserve"> fr.0/63mm, </w:t>
      </w:r>
      <w:proofErr w:type="spellStart"/>
      <w:r w:rsidRPr="00BC0BF1">
        <w:t>pos</w:t>
      </w:r>
      <w:proofErr w:type="spellEnd"/>
      <w:r w:rsidRPr="00BC0BF1">
        <w:t xml:space="preserve"> 4 </w:t>
      </w:r>
      <w:bookmarkStart w:id="5" w:name="_Hlk180758780"/>
      <w:r w:rsidRPr="00BC0BF1">
        <w:t>või liiv (filtratsioon k≥1,3m/24h))</w:t>
      </w:r>
      <w:bookmarkEnd w:id="5"/>
      <w:r w:rsidRPr="00BC0BF1">
        <w:t xml:space="preserve">. </w:t>
      </w:r>
      <w:r w:rsidRPr="00B710E2">
        <w:t xml:space="preserve">Teekate rajada geotekstiilile (Deklareeritud tõmbetugevus MD/CMD ≥20 </w:t>
      </w:r>
      <w:proofErr w:type="spellStart"/>
      <w:r w:rsidRPr="00B710E2">
        <w:t>kN</w:t>
      </w:r>
      <w:proofErr w:type="spellEnd"/>
      <w:r w:rsidRPr="00B710E2">
        <w:t xml:space="preserve">/m, 5,0 m lai) pk 0+00...1+60 ja </w:t>
      </w:r>
      <w:proofErr w:type="spellStart"/>
      <w:r w:rsidRPr="00B710E2">
        <w:t>geokomposiidil</w:t>
      </w:r>
      <w:proofErr w:type="spellEnd"/>
      <w:r w:rsidRPr="00B710E2">
        <w:t xml:space="preserve"> 50kN/m (MD ja CMD) ava 25x25 mm venivus 10%, pk 1+60...26+00, aga antud lõigu teerajatised on ette nähtud rajada geotekstiilile (4tk M3 ja TP-T). </w:t>
      </w:r>
      <w:r>
        <w:t xml:space="preserve">Tee rekonstrueerimiseks olemasolev teemulle tasandatakse ja töödeldakse profiili. </w:t>
      </w:r>
    </w:p>
    <w:p w14:paraId="744D7722" w14:textId="77777777" w:rsidR="00B42ECF" w:rsidRPr="00B710E2" w:rsidRDefault="00B42ECF" w:rsidP="00B42ECF">
      <w:pPr>
        <w:suppressAutoHyphens w:val="0"/>
        <w:autoSpaceDE w:val="0"/>
        <w:autoSpaceDN w:val="0"/>
        <w:adjustRightInd w:val="0"/>
        <w:jc w:val="both"/>
      </w:pPr>
      <w:r>
        <w:t xml:space="preserve">Kõik </w:t>
      </w:r>
      <w:proofErr w:type="spellStart"/>
      <w:r>
        <w:t>mahasõidukohad</w:t>
      </w:r>
      <w:proofErr w:type="spellEnd"/>
      <w:r>
        <w:t xml:space="preserve"> kvartalisihtidele või kraavimulletele rajatakse tüüp M3 (40cm </w:t>
      </w:r>
      <w:proofErr w:type="spellStart"/>
      <w:r>
        <w:t>Sor.kruusa</w:t>
      </w:r>
      <w:proofErr w:type="spellEnd"/>
      <w:r>
        <w:t xml:space="preserve"> </w:t>
      </w:r>
      <w:proofErr w:type="spellStart"/>
      <w:r>
        <w:t>fr</w:t>
      </w:r>
      <w:proofErr w:type="spellEnd"/>
      <w:r>
        <w:t xml:space="preserve">. 0/63mm, </w:t>
      </w:r>
      <w:proofErr w:type="spellStart"/>
      <w:r>
        <w:t>pos</w:t>
      </w:r>
      <w:proofErr w:type="spellEnd"/>
      <w:r>
        <w:t xml:space="preserve"> 4). T-kujuline ristmik rajatakse tüüp R-T ja tagasipööramisekoht </w:t>
      </w:r>
      <w:r>
        <w:lastRenderedPageBreak/>
        <w:t xml:space="preserve">rajatakse tüüp TP-T (10cm Pr.kruusa fr.0/32 mm, </w:t>
      </w:r>
      <w:proofErr w:type="spellStart"/>
      <w:r>
        <w:t>pos</w:t>
      </w:r>
      <w:proofErr w:type="spellEnd"/>
      <w:r>
        <w:t xml:space="preserve"> 6 ja 30cm </w:t>
      </w:r>
      <w:proofErr w:type="spellStart"/>
      <w:r>
        <w:t>Sor.kruusa</w:t>
      </w:r>
      <w:proofErr w:type="spellEnd"/>
      <w:r>
        <w:t xml:space="preserve"> fr.0/63mm, </w:t>
      </w:r>
      <w:proofErr w:type="spellStart"/>
      <w:r>
        <w:t>pos</w:t>
      </w:r>
      <w:proofErr w:type="spellEnd"/>
      <w:r>
        <w:t xml:space="preserve"> 4 </w:t>
      </w:r>
      <w:r w:rsidRPr="00737285">
        <w:t>või liiv (filtratsioon k≥1,3m/24h)</w:t>
      </w:r>
      <w:r>
        <w:t xml:space="preserve">). </w:t>
      </w:r>
      <w:proofErr w:type="spellStart"/>
      <w:r>
        <w:t>Mahasõidukohtadele</w:t>
      </w:r>
      <w:proofErr w:type="spellEnd"/>
      <w:r>
        <w:t xml:space="preserve"> M3 ja tagasipööramisekoha TP-T haarale (veejuhtme 428 vallil) on ette nähtud muldkeha ehitamine juurde veetavast mineraalpinnasest </w:t>
      </w:r>
      <w:r w:rsidRPr="0072454E">
        <w:t>(liiv (k≥0,5m/24h))</w:t>
      </w:r>
      <w:r>
        <w:t>.</w:t>
      </w:r>
    </w:p>
    <w:p w14:paraId="5AE04D09" w14:textId="77777777" w:rsidR="00B42ECF" w:rsidRDefault="00B42ECF" w:rsidP="00B42ECF">
      <w:pPr>
        <w:suppressAutoHyphens w:val="0"/>
        <w:autoSpaceDE w:val="0"/>
        <w:autoSpaceDN w:val="0"/>
        <w:adjustRightInd w:val="0"/>
        <w:jc w:val="both"/>
      </w:pPr>
    </w:p>
    <w:p w14:paraId="69F82B82" w14:textId="77777777" w:rsidR="00B42ECF" w:rsidRPr="00B81215" w:rsidRDefault="00B42ECF" w:rsidP="00B42ECF">
      <w:pPr>
        <w:suppressAutoHyphens w:val="0"/>
        <w:autoSpaceDE w:val="0"/>
        <w:autoSpaceDN w:val="0"/>
        <w:adjustRightInd w:val="0"/>
        <w:jc w:val="both"/>
        <w:rPr>
          <w:highlight w:val="yellow"/>
        </w:rPr>
      </w:pPr>
      <w:r>
        <w:t>R</w:t>
      </w:r>
      <w:r w:rsidRPr="00E4780B">
        <w:t>istumiskohale paigaldatakse liiklusmärgid nr 221 "Anna teed" komplekt koos eelteavitusmärgiga 221+811 ja liiklusmärk nr 644 "Tee nimetus" (2tk). Avalikult teelt</w:t>
      </w:r>
      <w:r w:rsidRPr="00DF28B2">
        <w:t xml:space="preserve"> rekonstrueeritavale teele liikumisel paigaldatakse tee algusese liiklusmärk nr 341 "Massipiirang" komplekt koos lisateatetahvliga 891b "Välja arvatud RMK loal".</w:t>
      </w:r>
    </w:p>
    <w:p w14:paraId="70AA00E0" w14:textId="77777777" w:rsidR="00B42ECF" w:rsidRPr="00B81215" w:rsidRDefault="00B42ECF" w:rsidP="00B42ECF">
      <w:pPr>
        <w:suppressAutoHyphens w:val="0"/>
        <w:autoSpaceDE w:val="0"/>
        <w:autoSpaceDN w:val="0"/>
        <w:adjustRightInd w:val="0"/>
        <w:jc w:val="both"/>
        <w:rPr>
          <w:highlight w:val="yellow"/>
        </w:rPr>
      </w:pPr>
    </w:p>
    <w:p w14:paraId="44F08BBC" w14:textId="77777777" w:rsidR="00B42ECF" w:rsidRPr="00295CC3" w:rsidRDefault="00B42ECF" w:rsidP="00B42ECF">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B2D7699" w14:textId="77777777" w:rsidR="00B42ECF" w:rsidRPr="00295CC3" w:rsidRDefault="00B42ECF" w:rsidP="00B42ECF">
      <w:pPr>
        <w:suppressAutoHyphens w:val="0"/>
        <w:autoSpaceDE w:val="0"/>
        <w:autoSpaceDN w:val="0"/>
        <w:adjustRightInd w:val="0"/>
        <w:jc w:val="both"/>
        <w:rPr>
          <w:lang w:eastAsia="et-EE"/>
        </w:rPr>
      </w:pPr>
    </w:p>
    <w:p w14:paraId="7A2BBA79" w14:textId="77777777" w:rsidR="00B42ECF" w:rsidRPr="00295CC3" w:rsidRDefault="00B42ECF" w:rsidP="00B42ECF">
      <w:pPr>
        <w:suppressAutoHyphens w:val="0"/>
        <w:autoSpaceDE w:val="0"/>
        <w:autoSpaceDN w:val="0"/>
        <w:adjustRightInd w:val="0"/>
        <w:jc w:val="both"/>
        <w:rPr>
          <w:color w:val="FF0000"/>
          <w:u w:val="single"/>
          <w:lang w:eastAsia="et-EE"/>
        </w:rPr>
      </w:pPr>
      <w:bookmarkStart w:id="6" w:name="_Hlk88829334"/>
      <w:r w:rsidRPr="00295CC3">
        <w:rPr>
          <w:color w:val="FF0000"/>
          <w:u w:val="single"/>
          <w:lang w:eastAsia="et-EE"/>
        </w:rPr>
        <w:t>Hankes tehtud muudatused võrreldes projektiga:</w:t>
      </w:r>
    </w:p>
    <w:p w14:paraId="7A9DAD90" w14:textId="77777777" w:rsidR="00B42ECF" w:rsidRPr="00295CC3" w:rsidRDefault="00B42ECF" w:rsidP="00B42ECF">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6"/>
    <w:p w14:paraId="0E186606" w14:textId="77777777" w:rsidR="00B42ECF" w:rsidRPr="00295CC3" w:rsidRDefault="00B42ECF" w:rsidP="00B42ECF">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Pr="00295CC3">
        <w:rPr>
          <w:color w:val="FF0000"/>
          <w:lang w:eastAsia="et-EE"/>
        </w:rPr>
        <w:t xml:space="preserve"> </w:t>
      </w:r>
      <w:r w:rsidRPr="00295CC3">
        <w:rPr>
          <w:b/>
          <w:bCs/>
          <w:color w:val="FF0000"/>
          <w:lang w:eastAsia="et-EE"/>
        </w:rPr>
        <w:t xml:space="preserve">Erosioonitõkke matid, mis sisaldavad </w:t>
      </w:r>
      <w:r w:rsidRPr="00295CC3">
        <w:rPr>
          <w:b/>
          <w:bCs/>
          <w:color w:val="FF0000"/>
          <w:u w:val="single"/>
          <w:lang w:eastAsia="et-EE"/>
        </w:rPr>
        <w:t xml:space="preserve">plastist </w:t>
      </w:r>
      <w:r w:rsidRPr="0020614C">
        <w:rPr>
          <w:b/>
          <w:bCs/>
          <w:color w:val="FF0000"/>
          <w:u w:val="single"/>
          <w:lang w:eastAsia="et-EE"/>
        </w:rPr>
        <w:t xml:space="preserve">ja muud analoogsetest </w:t>
      </w:r>
      <w:proofErr w:type="spellStart"/>
      <w:r w:rsidRPr="0020614C">
        <w:rPr>
          <w:b/>
          <w:bCs/>
          <w:color w:val="FF0000"/>
          <w:u w:val="single"/>
          <w:lang w:eastAsia="et-EE"/>
        </w:rPr>
        <w:t>lagunematutest</w:t>
      </w:r>
      <w:proofErr w:type="spellEnd"/>
      <w:r w:rsidRPr="0020614C">
        <w:rPr>
          <w:b/>
          <w:bCs/>
          <w:color w:val="FF0000"/>
          <w:u w:val="single"/>
          <w:lang w:eastAsia="et-EE"/>
        </w:rPr>
        <w:t xml:space="preserve"> materjalidest sidusnöörid/võrgud</w:t>
      </w:r>
      <w:r w:rsidRPr="00295CC3">
        <w:rPr>
          <w:b/>
          <w:bCs/>
          <w:color w:val="FF0000"/>
          <w:u w:val="single"/>
          <w:lang w:eastAsia="et-EE"/>
        </w:rPr>
        <w:t xml:space="preserve"> on keelatud.</w:t>
      </w:r>
    </w:p>
    <w:p w14:paraId="590EBFA2" w14:textId="77777777" w:rsidR="00B42ECF" w:rsidRDefault="00B42ECF" w:rsidP="00B42ECF">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25DA8052" w14:textId="77777777" w:rsidR="00B42ECF" w:rsidRPr="00295CC3" w:rsidRDefault="00B42ECF" w:rsidP="00B42ECF">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6012DF">
        <w:rPr>
          <w:color w:val="FF0000"/>
          <w:lang w:eastAsia="et-EE"/>
        </w:rPr>
        <w:t>Teealuse ehitamisel on lubatud kasutada liiva, mille filtratsiooni moodul on k≥1,3m/24h (EVS901-20) ja sõelkõver 0,063mm sõelaava  ≤5%, 0,125mm sõelaava ≤25% ja 2,0mm sõelaava ≥95%. Teealuse ehitamisel liivast peab ehitaja tagama ehituse nõuetekohasuse ja ehituse järgse garantii 2 aastat.</w:t>
      </w:r>
    </w:p>
    <w:p w14:paraId="73FF5DC5" w14:textId="77777777" w:rsidR="00B62830" w:rsidRDefault="00B62830" w:rsidP="00CD4BFE">
      <w:pPr>
        <w:tabs>
          <w:tab w:val="left" w:pos="567"/>
          <w:tab w:val="right" w:pos="9071"/>
        </w:tabs>
        <w:jc w:val="both"/>
      </w:pPr>
    </w:p>
    <w:p w14:paraId="6B0C6665" w14:textId="22CDA695" w:rsidR="00CD4BFE" w:rsidRDefault="00CD4BFE" w:rsidP="004E7E6D">
      <w:pPr>
        <w:tabs>
          <w:tab w:val="left" w:pos="567"/>
          <w:tab w:val="right" w:pos="9071"/>
        </w:tabs>
        <w:jc w:val="both"/>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64A244F3" w14:textId="27000CD7" w:rsidR="003948F3" w:rsidRPr="00B72A7E" w:rsidRDefault="003948F3" w:rsidP="003948F3">
      <w:pPr>
        <w:jc w:val="both"/>
        <w:rPr>
          <w:bCs/>
        </w:rPr>
      </w:pPr>
    </w:p>
    <w:sectPr w:rsidR="003948F3" w:rsidRPr="00B72A7E" w:rsidSect="00C32D7F">
      <w:headerReference w:type="default" r:id="rId8"/>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DC4C76" w14:textId="77777777" w:rsidR="00C25D72" w:rsidRDefault="00C25D72">
      <w:r>
        <w:separator/>
      </w:r>
    </w:p>
  </w:endnote>
  <w:endnote w:type="continuationSeparator" w:id="0">
    <w:p w14:paraId="2247562F" w14:textId="77777777" w:rsidR="00C25D72" w:rsidRDefault="00C25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A06E1" w14:textId="77777777" w:rsidR="00C25D72" w:rsidRDefault="00C25D72">
      <w:r>
        <w:separator/>
      </w:r>
    </w:p>
  </w:footnote>
  <w:footnote w:type="continuationSeparator" w:id="0">
    <w:p w14:paraId="482F295D" w14:textId="77777777" w:rsidR="00C25D72" w:rsidRDefault="00C25D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5DF02" w14:textId="13875E5D" w:rsidR="00B72E6C" w:rsidRDefault="00F262A5">
    <w:pPr>
      <w:pStyle w:val="Pis"/>
      <w:rPr>
        <w:bCs/>
      </w:rPr>
    </w:pPr>
    <w:r>
      <w:t>Hange</w:t>
    </w:r>
    <w:r w:rsidR="00B72E6C">
      <w:t xml:space="preserve">: </w:t>
    </w:r>
    <w:r w:rsidR="00923D74" w:rsidRPr="00923D74">
      <w:rPr>
        <w:bCs/>
      </w:rPr>
      <w:t>Ussisoo-Viraksaare tee rekonstrueerimine</w:t>
    </w:r>
  </w:p>
  <w:p w14:paraId="2831E37A" w14:textId="10A68E73" w:rsidR="00934FB4" w:rsidRDefault="00934FB4">
    <w:pPr>
      <w:pStyle w:val="Pis"/>
    </w:pPr>
    <w:r>
      <w:rPr>
        <w:bCs/>
      </w:rPr>
      <w:t xml:space="preserve">Viitenumber: </w:t>
    </w:r>
    <w:r w:rsidR="00923D74">
      <w:rPr>
        <w:bCs/>
      </w:rPr>
      <w:t>286744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5939"/>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8A4"/>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3AD7"/>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B175F"/>
    <w:rsid w:val="000B1AAA"/>
    <w:rsid w:val="000B2163"/>
    <w:rsid w:val="000B29D6"/>
    <w:rsid w:val="000B2BCD"/>
    <w:rsid w:val="000B2C66"/>
    <w:rsid w:val="000B3857"/>
    <w:rsid w:val="000B467C"/>
    <w:rsid w:val="000B4FD8"/>
    <w:rsid w:val="000B586E"/>
    <w:rsid w:val="000B6354"/>
    <w:rsid w:val="000B6371"/>
    <w:rsid w:val="000B6FD4"/>
    <w:rsid w:val="000B6FE2"/>
    <w:rsid w:val="000B70FA"/>
    <w:rsid w:val="000B7E3D"/>
    <w:rsid w:val="000C0CB6"/>
    <w:rsid w:val="000C243E"/>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1BB3"/>
    <w:rsid w:val="000D276F"/>
    <w:rsid w:val="000D289F"/>
    <w:rsid w:val="000D3030"/>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55CB"/>
    <w:rsid w:val="000F6351"/>
    <w:rsid w:val="000F6AF9"/>
    <w:rsid w:val="000F72B5"/>
    <w:rsid w:val="000F7DAA"/>
    <w:rsid w:val="0010181F"/>
    <w:rsid w:val="00103891"/>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0AC5"/>
    <w:rsid w:val="001217B9"/>
    <w:rsid w:val="00123369"/>
    <w:rsid w:val="00123C2C"/>
    <w:rsid w:val="001241AE"/>
    <w:rsid w:val="00124A32"/>
    <w:rsid w:val="00124B5E"/>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39D"/>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6A5"/>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766"/>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1CD"/>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325"/>
    <w:rsid w:val="001B6CD1"/>
    <w:rsid w:val="001B6FBC"/>
    <w:rsid w:val="001B74CB"/>
    <w:rsid w:val="001B7A98"/>
    <w:rsid w:val="001B7BA0"/>
    <w:rsid w:val="001B7F7F"/>
    <w:rsid w:val="001C02BF"/>
    <w:rsid w:val="001C20C9"/>
    <w:rsid w:val="001C27D1"/>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2E87"/>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3BD0"/>
    <w:rsid w:val="002A443D"/>
    <w:rsid w:val="002A4798"/>
    <w:rsid w:val="002A4FDD"/>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C6AD2"/>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4042"/>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D36"/>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3AC1"/>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07441"/>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4818"/>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35D"/>
    <w:rsid w:val="00583CDD"/>
    <w:rsid w:val="00584F7F"/>
    <w:rsid w:val="00585286"/>
    <w:rsid w:val="00586D5B"/>
    <w:rsid w:val="00587EFF"/>
    <w:rsid w:val="0059004E"/>
    <w:rsid w:val="005900C9"/>
    <w:rsid w:val="005902BA"/>
    <w:rsid w:val="00590756"/>
    <w:rsid w:val="00594224"/>
    <w:rsid w:val="005949B1"/>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A766E"/>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5EB7"/>
    <w:rsid w:val="005F649F"/>
    <w:rsid w:val="005F6D2F"/>
    <w:rsid w:val="005F72BC"/>
    <w:rsid w:val="005F7548"/>
    <w:rsid w:val="006003C4"/>
    <w:rsid w:val="006012DF"/>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3B0"/>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2988"/>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6AF"/>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B37"/>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5B6"/>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4E0"/>
    <w:rsid w:val="00777F3E"/>
    <w:rsid w:val="007801AD"/>
    <w:rsid w:val="007803C9"/>
    <w:rsid w:val="007808F5"/>
    <w:rsid w:val="00781460"/>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312E"/>
    <w:rsid w:val="007D31E1"/>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324"/>
    <w:rsid w:val="008E19B0"/>
    <w:rsid w:val="008E234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D06"/>
    <w:rsid w:val="00923D74"/>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4"/>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13D"/>
    <w:rsid w:val="0095739E"/>
    <w:rsid w:val="0096040C"/>
    <w:rsid w:val="00960558"/>
    <w:rsid w:val="0096094D"/>
    <w:rsid w:val="00962220"/>
    <w:rsid w:val="00962AAD"/>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83C"/>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1D0"/>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5D01"/>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06B"/>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437"/>
    <w:rsid w:val="00A63B2E"/>
    <w:rsid w:val="00A63E9E"/>
    <w:rsid w:val="00A63F48"/>
    <w:rsid w:val="00A64715"/>
    <w:rsid w:val="00A64771"/>
    <w:rsid w:val="00A650AA"/>
    <w:rsid w:val="00A66662"/>
    <w:rsid w:val="00A666F2"/>
    <w:rsid w:val="00A676ED"/>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3AF3"/>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4088"/>
    <w:rsid w:val="00AA4880"/>
    <w:rsid w:val="00AA4930"/>
    <w:rsid w:val="00AA54B9"/>
    <w:rsid w:val="00AA5792"/>
    <w:rsid w:val="00AA641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C59"/>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2ECF"/>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30"/>
    <w:rsid w:val="00B628EE"/>
    <w:rsid w:val="00B6304D"/>
    <w:rsid w:val="00B636F4"/>
    <w:rsid w:val="00B64276"/>
    <w:rsid w:val="00B64B14"/>
    <w:rsid w:val="00B65E68"/>
    <w:rsid w:val="00B66241"/>
    <w:rsid w:val="00B66387"/>
    <w:rsid w:val="00B66600"/>
    <w:rsid w:val="00B66F01"/>
    <w:rsid w:val="00B6734A"/>
    <w:rsid w:val="00B673DF"/>
    <w:rsid w:val="00B6785B"/>
    <w:rsid w:val="00B67D58"/>
    <w:rsid w:val="00B70B3A"/>
    <w:rsid w:val="00B716E0"/>
    <w:rsid w:val="00B72641"/>
    <w:rsid w:val="00B72732"/>
    <w:rsid w:val="00B72E6C"/>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87423"/>
    <w:rsid w:val="00B9048B"/>
    <w:rsid w:val="00B90AB5"/>
    <w:rsid w:val="00B911AE"/>
    <w:rsid w:val="00B91C83"/>
    <w:rsid w:val="00B91C8B"/>
    <w:rsid w:val="00B92A0C"/>
    <w:rsid w:val="00B92BF9"/>
    <w:rsid w:val="00B941DB"/>
    <w:rsid w:val="00B94B85"/>
    <w:rsid w:val="00B94CA3"/>
    <w:rsid w:val="00B951F9"/>
    <w:rsid w:val="00B9560E"/>
    <w:rsid w:val="00B96995"/>
    <w:rsid w:val="00B969DA"/>
    <w:rsid w:val="00B97084"/>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2654"/>
    <w:rsid w:val="00BB35BA"/>
    <w:rsid w:val="00BB3CA3"/>
    <w:rsid w:val="00BB3ECE"/>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57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87C"/>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72"/>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4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1A28"/>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CAC"/>
    <w:rsid w:val="00CB2F7A"/>
    <w:rsid w:val="00CB390D"/>
    <w:rsid w:val="00CB3DD8"/>
    <w:rsid w:val="00CB4559"/>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40"/>
    <w:rsid w:val="00D86FC4"/>
    <w:rsid w:val="00D87645"/>
    <w:rsid w:val="00D879B4"/>
    <w:rsid w:val="00D90AF0"/>
    <w:rsid w:val="00D9211A"/>
    <w:rsid w:val="00D93D2A"/>
    <w:rsid w:val="00D94320"/>
    <w:rsid w:val="00D94376"/>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4C53"/>
    <w:rsid w:val="00DB5219"/>
    <w:rsid w:val="00DB6498"/>
    <w:rsid w:val="00DB67AA"/>
    <w:rsid w:val="00DB698D"/>
    <w:rsid w:val="00DB7709"/>
    <w:rsid w:val="00DB77A2"/>
    <w:rsid w:val="00DB7918"/>
    <w:rsid w:val="00DB7B28"/>
    <w:rsid w:val="00DB7F4E"/>
    <w:rsid w:val="00DC036C"/>
    <w:rsid w:val="00DC0BD7"/>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39D1"/>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61"/>
    <w:rsid w:val="00DE5902"/>
    <w:rsid w:val="00DE5CB7"/>
    <w:rsid w:val="00DE5D70"/>
    <w:rsid w:val="00DE5EAB"/>
    <w:rsid w:val="00DE67E5"/>
    <w:rsid w:val="00DE706D"/>
    <w:rsid w:val="00DE75D3"/>
    <w:rsid w:val="00DE784B"/>
    <w:rsid w:val="00DE7D1A"/>
    <w:rsid w:val="00DF22F9"/>
    <w:rsid w:val="00DF2369"/>
    <w:rsid w:val="00DF28B2"/>
    <w:rsid w:val="00DF2D9D"/>
    <w:rsid w:val="00DF3987"/>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373"/>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472A"/>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2A0"/>
    <w:rsid w:val="00E4439C"/>
    <w:rsid w:val="00E44FA1"/>
    <w:rsid w:val="00E45DB2"/>
    <w:rsid w:val="00E45E95"/>
    <w:rsid w:val="00E463E0"/>
    <w:rsid w:val="00E46CF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64E"/>
    <w:rsid w:val="00E74BCF"/>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2C"/>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42F"/>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5DC"/>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2A5"/>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781"/>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3E1"/>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6F3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1489</Words>
  <Characters>8638</Characters>
  <Application>Microsoft Office Word</Application>
  <DocSecurity>0</DocSecurity>
  <Lines>71</Lines>
  <Paragraphs>20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10107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6</cp:revision>
  <cp:lastPrinted>2009-10-14T12:22:00Z</cp:lastPrinted>
  <dcterms:created xsi:type="dcterms:W3CDTF">2024-11-05T18:55:00Z</dcterms:created>
  <dcterms:modified xsi:type="dcterms:W3CDTF">2024-11-05T18:58:00Z</dcterms:modified>
</cp:coreProperties>
</file>